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763" w:rsidRPr="002B79EA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B79EA">
        <w:rPr>
          <w:rFonts w:ascii="Times New Roman" w:hAnsi="Times New Roman"/>
          <w:b/>
          <w:sz w:val="28"/>
          <w:szCs w:val="28"/>
        </w:rPr>
        <w:t>Раздел: Общая физиология центральной нервной системы.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Pr="00281232">
        <w:rPr>
          <w:rFonts w:ascii="Times New Roman" w:hAnsi="Times New Roman"/>
          <w:b/>
          <w:sz w:val="24"/>
          <w:szCs w:val="24"/>
        </w:rPr>
        <w:t>: Физиология вегетативной нервной системы (ВНС)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b/>
          <w:sz w:val="24"/>
          <w:szCs w:val="24"/>
        </w:rPr>
        <w:t xml:space="preserve">Цель занятия: а) знать </w:t>
      </w:r>
      <w:r w:rsidRPr="00281232">
        <w:rPr>
          <w:rFonts w:ascii="Times New Roman" w:hAnsi="Times New Roman"/>
          <w:sz w:val="24"/>
          <w:szCs w:val="24"/>
        </w:rPr>
        <w:t>структурн</w:t>
      </w:r>
      <w:proofErr w:type="gramStart"/>
      <w:r w:rsidRPr="00281232">
        <w:rPr>
          <w:rFonts w:ascii="Times New Roman" w:hAnsi="Times New Roman"/>
          <w:sz w:val="24"/>
          <w:szCs w:val="24"/>
        </w:rPr>
        <w:t>о-</w:t>
      </w:r>
      <w:proofErr w:type="gramEnd"/>
      <w:r w:rsidRPr="00281232">
        <w:rPr>
          <w:rFonts w:ascii="Times New Roman" w:hAnsi="Times New Roman"/>
          <w:sz w:val="24"/>
          <w:szCs w:val="24"/>
        </w:rPr>
        <w:t xml:space="preserve"> функциональные особенности ВНС, влияния симпатического и парасимпатического отделов на иннервируемые органы, относительный </w:t>
      </w:r>
      <w:proofErr w:type="spellStart"/>
      <w:r w:rsidRPr="00281232">
        <w:rPr>
          <w:rFonts w:ascii="Times New Roman" w:hAnsi="Times New Roman"/>
          <w:sz w:val="24"/>
          <w:szCs w:val="24"/>
        </w:rPr>
        <w:t>антогонизм</w:t>
      </w:r>
      <w:proofErr w:type="spellEnd"/>
      <w:r w:rsidRPr="00281232">
        <w:rPr>
          <w:rFonts w:ascii="Times New Roman" w:hAnsi="Times New Roman"/>
          <w:sz w:val="24"/>
          <w:szCs w:val="24"/>
        </w:rPr>
        <w:t xml:space="preserve"> и синергизм их влияний, принципы организации афферентного и эфферентного звеньев вегетативных рефлексов. Организацию вегетативных ганглиев, механизмы передачи в них возбуждения, функциональные различия  </w:t>
      </w:r>
      <w:proofErr w:type="spellStart"/>
      <w:r w:rsidRPr="00281232">
        <w:rPr>
          <w:rFonts w:ascii="Times New Roman" w:hAnsi="Times New Roman"/>
          <w:sz w:val="24"/>
          <w:szCs w:val="24"/>
        </w:rPr>
        <w:t>преганглионарных</w:t>
      </w:r>
      <w:proofErr w:type="spellEnd"/>
      <w:r w:rsidRPr="002812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81232">
        <w:rPr>
          <w:rFonts w:ascii="Times New Roman" w:hAnsi="Times New Roman"/>
          <w:sz w:val="24"/>
          <w:szCs w:val="24"/>
        </w:rPr>
        <w:t>постганглионарных</w:t>
      </w:r>
      <w:proofErr w:type="spellEnd"/>
      <w:r w:rsidRPr="00281232">
        <w:rPr>
          <w:rFonts w:ascii="Times New Roman" w:hAnsi="Times New Roman"/>
          <w:sz w:val="24"/>
          <w:szCs w:val="24"/>
        </w:rPr>
        <w:t xml:space="preserve"> волокон. Медиаторы ВНС и основные виды их рецепторов, вегетативные компоненты поведения при формировании целостных поведенческих актов</w:t>
      </w:r>
    </w:p>
    <w:p w:rsidR="003C4763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 xml:space="preserve">                    </w:t>
      </w:r>
      <w:r w:rsidRPr="00281232">
        <w:rPr>
          <w:rFonts w:ascii="Times New Roman" w:hAnsi="Times New Roman"/>
          <w:b/>
          <w:sz w:val="24"/>
          <w:szCs w:val="24"/>
        </w:rPr>
        <w:t xml:space="preserve">       б)</w:t>
      </w:r>
      <w:r w:rsidRPr="00281232">
        <w:rPr>
          <w:rFonts w:ascii="Times New Roman" w:hAnsi="Times New Roman"/>
          <w:sz w:val="24"/>
          <w:szCs w:val="24"/>
        </w:rPr>
        <w:t xml:space="preserve"> </w:t>
      </w:r>
      <w:r w:rsidRPr="00281232">
        <w:rPr>
          <w:rFonts w:ascii="Times New Roman" w:hAnsi="Times New Roman"/>
          <w:b/>
          <w:sz w:val="24"/>
          <w:szCs w:val="24"/>
        </w:rPr>
        <w:t>уметь</w:t>
      </w:r>
      <w:r w:rsidRPr="00281232">
        <w:rPr>
          <w:rFonts w:ascii="Times New Roman" w:hAnsi="Times New Roman"/>
          <w:sz w:val="24"/>
          <w:szCs w:val="24"/>
        </w:rPr>
        <w:t xml:space="preserve"> использовать эти знания для объяснения вегетативных компонентов организма в разных условиях его существования, оценки возрастных особенностей вегетативной регуляции функций, понимая роль ВНС в обеспечении гомеостаза.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 xml:space="preserve">               в) </w:t>
      </w:r>
      <w:r w:rsidRPr="00281232">
        <w:rPr>
          <w:rFonts w:ascii="Times New Roman" w:hAnsi="Times New Roman"/>
          <w:b/>
          <w:sz w:val="24"/>
          <w:szCs w:val="24"/>
        </w:rPr>
        <w:t xml:space="preserve">иметь представление </w:t>
      </w:r>
      <w:r w:rsidRPr="00281232">
        <w:rPr>
          <w:rFonts w:ascii="Times New Roman" w:hAnsi="Times New Roman"/>
          <w:sz w:val="24"/>
          <w:szCs w:val="24"/>
        </w:rPr>
        <w:t xml:space="preserve">о практических способах исследования 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>деятельности вегетативной нервной системы.</w:t>
      </w:r>
    </w:p>
    <w:p w:rsidR="003C4763" w:rsidRPr="00281232" w:rsidRDefault="003C4763" w:rsidP="003C4763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 xml:space="preserve">                </w:t>
      </w:r>
      <w:r w:rsidRPr="00281232">
        <w:rPr>
          <w:rFonts w:ascii="Times New Roman" w:hAnsi="Times New Roman"/>
          <w:b/>
          <w:sz w:val="24"/>
          <w:szCs w:val="24"/>
        </w:rPr>
        <w:t>Практические работы: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 xml:space="preserve">1.Адаптивная реакция зрачка на свет (прямая и </w:t>
      </w:r>
      <w:proofErr w:type="spellStart"/>
      <w:r w:rsidRPr="00281232">
        <w:rPr>
          <w:rFonts w:ascii="Times New Roman" w:hAnsi="Times New Roman"/>
          <w:sz w:val="24"/>
          <w:szCs w:val="24"/>
        </w:rPr>
        <w:t>содружественная</w:t>
      </w:r>
      <w:proofErr w:type="spellEnd"/>
      <w:r w:rsidRPr="00281232">
        <w:rPr>
          <w:rFonts w:ascii="Times New Roman" w:hAnsi="Times New Roman"/>
          <w:sz w:val="24"/>
          <w:szCs w:val="24"/>
        </w:rPr>
        <w:t>).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>2.Реакция зрачка на болевое раздражение.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281232">
        <w:rPr>
          <w:rFonts w:ascii="Times New Roman" w:hAnsi="Times New Roman"/>
          <w:sz w:val="24"/>
          <w:szCs w:val="24"/>
        </w:rPr>
        <w:t>Кожно</w:t>
      </w:r>
      <w:proofErr w:type="spellEnd"/>
      <w:r w:rsidRPr="0028123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1232">
        <w:rPr>
          <w:rFonts w:ascii="Times New Roman" w:hAnsi="Times New Roman"/>
          <w:sz w:val="24"/>
          <w:szCs w:val="24"/>
        </w:rPr>
        <w:t xml:space="preserve">гальваническая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1232">
        <w:rPr>
          <w:rFonts w:ascii="Times New Roman" w:hAnsi="Times New Roman"/>
          <w:sz w:val="24"/>
          <w:szCs w:val="24"/>
        </w:rPr>
        <w:t>проба.</w:t>
      </w:r>
    </w:p>
    <w:p w:rsidR="003C4763" w:rsidRPr="00851C5F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51C5F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>1.Общая сравнительная характеристика соматической и вегетативной нервной системы.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>2.Симпатический и парасимпатический отделы ЦНС, функциональные особенности и общая адаптивно – трофическая роль.</w:t>
      </w:r>
    </w:p>
    <w:p w:rsidR="003C4763" w:rsidRPr="00281232" w:rsidRDefault="003C4763" w:rsidP="003C4763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 xml:space="preserve">3. Характеристика высших и низших центров ВНС, </w:t>
      </w:r>
      <w:proofErr w:type="spellStart"/>
      <w:r w:rsidRPr="00281232">
        <w:rPr>
          <w:rFonts w:ascii="Times New Roman" w:hAnsi="Times New Roman"/>
          <w:sz w:val="24"/>
          <w:szCs w:val="24"/>
        </w:rPr>
        <w:t>преганглионарных</w:t>
      </w:r>
      <w:proofErr w:type="spellEnd"/>
      <w:r w:rsidRPr="002812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81232">
        <w:rPr>
          <w:rFonts w:ascii="Times New Roman" w:hAnsi="Times New Roman"/>
          <w:sz w:val="24"/>
          <w:szCs w:val="24"/>
        </w:rPr>
        <w:t>постганглионарных</w:t>
      </w:r>
      <w:proofErr w:type="spellEnd"/>
      <w:r w:rsidRPr="00281232">
        <w:rPr>
          <w:rFonts w:ascii="Times New Roman" w:hAnsi="Times New Roman"/>
          <w:sz w:val="24"/>
          <w:szCs w:val="24"/>
        </w:rPr>
        <w:t xml:space="preserve"> нервных волокон, функциональных особенностей вегетативных ганглиев.</w:t>
      </w:r>
    </w:p>
    <w:p w:rsidR="003C4763" w:rsidRPr="00281232" w:rsidRDefault="003C4763" w:rsidP="003C4763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>4. Особенности механизмов передачи возбуждения в синапсах органных и вегетативных ганглиев. Медиаторы вегетативной нервной системы и их рецептивные субстанции.</w:t>
      </w:r>
    </w:p>
    <w:p w:rsidR="003C4763" w:rsidRPr="00281232" w:rsidRDefault="003C4763" w:rsidP="003C4763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>5. Влияние симпатической и парасимпатической системы на иннервируемые органы, их синергизм и относительный антагонизм.</w:t>
      </w:r>
    </w:p>
    <w:p w:rsidR="003C4763" w:rsidRPr="00281232" w:rsidRDefault="003C4763" w:rsidP="003C4763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>6. Участие вегетативной нервной системы в интеграции функций целостного организма.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281232">
        <w:rPr>
          <w:rFonts w:ascii="Times New Roman" w:hAnsi="Times New Roman"/>
          <w:b/>
          <w:sz w:val="24"/>
          <w:szCs w:val="24"/>
        </w:rPr>
        <w:t>Дополнительные вопросы для студентов педиатрического факультета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>1. Незрелость ВНС у новорожденного</w:t>
      </w:r>
    </w:p>
    <w:p w:rsidR="003C4763" w:rsidRPr="00281232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sz w:val="24"/>
          <w:szCs w:val="24"/>
        </w:rPr>
        <w:t>2. Гетерогенность созревания ВНС</w:t>
      </w:r>
    </w:p>
    <w:p w:rsidR="003C4763" w:rsidRPr="00281232" w:rsidRDefault="003C4763" w:rsidP="003C476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81232">
        <w:rPr>
          <w:rFonts w:ascii="Times New Roman" w:hAnsi="Times New Roman"/>
          <w:b/>
          <w:sz w:val="24"/>
          <w:szCs w:val="24"/>
        </w:rPr>
        <w:t>Письменно выполнить в рабочих тетрадях домашнюю работу</w:t>
      </w:r>
    </w:p>
    <w:p w:rsidR="003C4763" w:rsidRPr="00281232" w:rsidRDefault="003C4763" w:rsidP="003C476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81232">
        <w:rPr>
          <w:rFonts w:ascii="Times New Roman" w:hAnsi="Times New Roman"/>
          <w:sz w:val="24"/>
          <w:szCs w:val="24"/>
        </w:rPr>
        <w:t xml:space="preserve">1.Нарисуйте дуги вегетативных рефлексов (симпатического и парасимпатического). </w:t>
      </w:r>
    </w:p>
    <w:p w:rsidR="003C4763" w:rsidRDefault="003C4763" w:rsidP="003C4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1232">
        <w:rPr>
          <w:rFonts w:ascii="Times New Roman" w:hAnsi="Times New Roman"/>
          <w:sz w:val="24"/>
          <w:szCs w:val="24"/>
        </w:rPr>
        <w:t>2.Перечислите медиаторы пре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1232">
        <w:rPr>
          <w:rFonts w:ascii="Times New Roman" w:hAnsi="Times New Roman"/>
          <w:sz w:val="24"/>
          <w:szCs w:val="24"/>
        </w:rPr>
        <w:t xml:space="preserve">- и </w:t>
      </w:r>
      <w:proofErr w:type="spellStart"/>
      <w:r w:rsidRPr="00281232">
        <w:rPr>
          <w:rFonts w:ascii="Times New Roman" w:hAnsi="Times New Roman"/>
          <w:sz w:val="24"/>
          <w:szCs w:val="24"/>
        </w:rPr>
        <w:t>постганглионарных</w:t>
      </w:r>
      <w:proofErr w:type="spellEnd"/>
      <w:r w:rsidRPr="00281232">
        <w:rPr>
          <w:rFonts w:ascii="Times New Roman" w:hAnsi="Times New Roman"/>
          <w:sz w:val="24"/>
          <w:szCs w:val="24"/>
        </w:rPr>
        <w:t xml:space="preserve"> нейронов в симпатической и парасимпатической системах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3C4763" w:rsidRPr="00281232" w:rsidRDefault="003C4763" w:rsidP="003C47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Pr="00281232">
        <w:rPr>
          <w:rFonts w:ascii="Times New Roman" w:hAnsi="Times New Roman"/>
          <w:b/>
          <w:sz w:val="24"/>
          <w:szCs w:val="24"/>
        </w:rPr>
        <w:t>сточники информации.</w:t>
      </w:r>
    </w:p>
    <w:p w:rsidR="003C4763" w:rsidRPr="000C380C" w:rsidRDefault="003C4763" w:rsidP="003C4763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  <w:r w:rsidRPr="000C380C">
        <w:rPr>
          <w:rFonts w:ascii="Times New Roman" w:hAnsi="Times New Roman"/>
          <w:sz w:val="20"/>
          <w:szCs w:val="20"/>
        </w:rPr>
        <w:t>1. Лекции по физиологии.</w:t>
      </w:r>
    </w:p>
    <w:p w:rsidR="003C4763" w:rsidRPr="000C380C" w:rsidRDefault="003C4763" w:rsidP="003C4763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  <w:r w:rsidRPr="000C380C">
        <w:rPr>
          <w:rFonts w:ascii="Times New Roman" w:hAnsi="Times New Roman"/>
          <w:sz w:val="20"/>
          <w:szCs w:val="20"/>
        </w:rPr>
        <w:t xml:space="preserve">2.  Р.С. Орлов, А.Д. </w:t>
      </w:r>
      <w:proofErr w:type="spellStart"/>
      <w:r w:rsidRPr="000C380C">
        <w:rPr>
          <w:rFonts w:ascii="Times New Roman" w:hAnsi="Times New Roman"/>
          <w:sz w:val="20"/>
          <w:szCs w:val="20"/>
        </w:rPr>
        <w:t>Ноздрачев</w:t>
      </w:r>
      <w:proofErr w:type="spellEnd"/>
      <w:r w:rsidRPr="000C380C">
        <w:rPr>
          <w:rFonts w:ascii="Times New Roman" w:hAnsi="Times New Roman"/>
          <w:sz w:val="20"/>
          <w:szCs w:val="20"/>
        </w:rPr>
        <w:t xml:space="preserve"> «Нормальная физиология». 2005. с. 218-231</w:t>
      </w:r>
    </w:p>
    <w:p w:rsidR="003C4763" w:rsidRPr="000C380C" w:rsidRDefault="003C4763" w:rsidP="003C4763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  <w:r w:rsidRPr="000C380C">
        <w:rPr>
          <w:rFonts w:ascii="Times New Roman" w:hAnsi="Times New Roman"/>
          <w:sz w:val="20"/>
          <w:szCs w:val="20"/>
        </w:rPr>
        <w:t xml:space="preserve">3. Учебник "Основы физиологии человека" под ред.  Б.И. Ткаченко,  1994, Т.2, </w:t>
      </w:r>
    </w:p>
    <w:p w:rsidR="003C4763" w:rsidRPr="000C380C" w:rsidRDefault="003C4763" w:rsidP="003C4763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  <w:r w:rsidRPr="000C380C">
        <w:rPr>
          <w:rFonts w:ascii="Times New Roman" w:hAnsi="Times New Roman"/>
          <w:sz w:val="20"/>
          <w:szCs w:val="20"/>
        </w:rPr>
        <w:t xml:space="preserve">4. П.В. Глазырина и </w:t>
      </w:r>
      <w:proofErr w:type="spellStart"/>
      <w:r w:rsidRPr="000C380C">
        <w:rPr>
          <w:rFonts w:ascii="Times New Roman" w:hAnsi="Times New Roman"/>
          <w:sz w:val="20"/>
          <w:szCs w:val="20"/>
        </w:rPr>
        <w:t>соавт</w:t>
      </w:r>
      <w:proofErr w:type="spellEnd"/>
      <w:r w:rsidRPr="000C380C">
        <w:rPr>
          <w:rFonts w:ascii="Times New Roman" w:hAnsi="Times New Roman"/>
          <w:sz w:val="20"/>
          <w:szCs w:val="20"/>
        </w:rPr>
        <w:t>. "Механизмы регуляции вегетативных функций организма", 1983,</w:t>
      </w:r>
    </w:p>
    <w:p w:rsidR="003C4763" w:rsidRDefault="003C4763" w:rsidP="003C4763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 </w:t>
      </w:r>
      <w:r w:rsidRPr="00FD5278">
        <w:rPr>
          <w:rFonts w:ascii="Times New Roman" w:hAnsi="Times New Roman"/>
          <w:sz w:val="24"/>
          <w:szCs w:val="24"/>
        </w:rPr>
        <w:t xml:space="preserve">Учебник «Физиология человека» под ред. </w:t>
      </w:r>
      <w:r>
        <w:rPr>
          <w:rFonts w:ascii="Times New Roman" w:hAnsi="Times New Roman"/>
          <w:sz w:val="24"/>
          <w:szCs w:val="24"/>
        </w:rPr>
        <w:t xml:space="preserve">Г.И. </w:t>
      </w:r>
      <w:proofErr w:type="spellStart"/>
      <w:r>
        <w:rPr>
          <w:rFonts w:ascii="Times New Roman" w:hAnsi="Times New Roman"/>
          <w:sz w:val="24"/>
          <w:szCs w:val="24"/>
        </w:rPr>
        <w:t>Косицког</w:t>
      </w:r>
      <w:r w:rsidRPr="00FD5278">
        <w:rPr>
          <w:rFonts w:ascii="Times New Roman" w:hAnsi="Times New Roman"/>
          <w:sz w:val="24"/>
          <w:szCs w:val="24"/>
        </w:rPr>
        <w:t>о</w:t>
      </w:r>
      <w:proofErr w:type="spellEnd"/>
      <w:r w:rsidRPr="00FD5278">
        <w:rPr>
          <w:rFonts w:ascii="Times New Roman" w:hAnsi="Times New Roman"/>
          <w:sz w:val="24"/>
          <w:szCs w:val="24"/>
        </w:rPr>
        <w:t>. 200</w:t>
      </w:r>
      <w:r>
        <w:rPr>
          <w:rFonts w:ascii="Times New Roman" w:hAnsi="Times New Roman"/>
          <w:sz w:val="24"/>
          <w:szCs w:val="24"/>
        </w:rPr>
        <w:t>9. С. 158 – 178.</w:t>
      </w:r>
    </w:p>
    <w:p w:rsidR="003C4763" w:rsidRPr="000C380C" w:rsidRDefault="003C4763" w:rsidP="003C4763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  <w:r w:rsidRPr="000C380C">
        <w:rPr>
          <w:rFonts w:ascii="Times New Roman" w:hAnsi="Times New Roman"/>
          <w:sz w:val="20"/>
          <w:szCs w:val="20"/>
        </w:rPr>
        <w:t xml:space="preserve">6. А.В. Коробков, С.А. </w:t>
      </w:r>
      <w:proofErr w:type="spellStart"/>
      <w:r w:rsidRPr="000C380C">
        <w:rPr>
          <w:rFonts w:ascii="Times New Roman" w:hAnsi="Times New Roman"/>
          <w:sz w:val="20"/>
          <w:szCs w:val="20"/>
        </w:rPr>
        <w:t>Чеснокова</w:t>
      </w:r>
      <w:proofErr w:type="spellEnd"/>
      <w:r w:rsidRPr="000C380C">
        <w:rPr>
          <w:rFonts w:ascii="Times New Roman" w:hAnsi="Times New Roman"/>
          <w:sz w:val="20"/>
          <w:szCs w:val="20"/>
        </w:rPr>
        <w:t xml:space="preserve"> "Атлас по нормальной физиологии", 1987. Раздел 8.</w:t>
      </w:r>
    </w:p>
    <w:p w:rsidR="003C4763" w:rsidRPr="000C380C" w:rsidRDefault="003C4763" w:rsidP="003C4763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  <w:r w:rsidRPr="000C380C">
        <w:rPr>
          <w:rFonts w:ascii="Times New Roman" w:hAnsi="Times New Roman"/>
          <w:sz w:val="20"/>
          <w:szCs w:val="20"/>
        </w:rPr>
        <w:t>7. «Нормальная физиология» под ред. В.Н. Яковлева. Т.1. Общая физиология. 2006. с. 136-150</w:t>
      </w:r>
    </w:p>
    <w:p w:rsidR="003C4763" w:rsidRPr="000C380C" w:rsidRDefault="003C4763" w:rsidP="003C4763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  <w:r w:rsidRPr="000C380C">
        <w:rPr>
          <w:rFonts w:ascii="Times New Roman" w:hAnsi="Times New Roman"/>
          <w:sz w:val="20"/>
          <w:szCs w:val="20"/>
        </w:rPr>
        <w:t>8. Краткий физиологический словарь терминов и понятий.</w:t>
      </w:r>
    </w:p>
    <w:p w:rsidR="003C4763" w:rsidRPr="000C380C" w:rsidRDefault="003C4763" w:rsidP="003C4763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C380C">
        <w:rPr>
          <w:rFonts w:ascii="Times New Roman" w:hAnsi="Times New Roman"/>
          <w:sz w:val="20"/>
          <w:szCs w:val="20"/>
        </w:rPr>
        <w:t>9. Руководства и пособия к практическим занятиям по нормальной физиологии</w:t>
      </w:r>
    </w:p>
    <w:p w:rsidR="003C4763" w:rsidRDefault="003C4763" w:rsidP="003C4763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3989" w:rsidRDefault="00F53989">
      <w:bookmarkStart w:id="0" w:name="_GoBack"/>
      <w:bookmarkEnd w:id="0"/>
    </w:p>
    <w:sectPr w:rsidR="00F5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63"/>
    <w:rsid w:val="000E21A5"/>
    <w:rsid w:val="003C4763"/>
    <w:rsid w:val="009260D5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6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47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6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4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2015-06-30T00:57:00Z</dcterms:created>
  <dcterms:modified xsi:type="dcterms:W3CDTF">2015-06-30T00:58:00Z</dcterms:modified>
</cp:coreProperties>
</file>